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CDC" w:rsidRPr="00CD0463" w:rsidRDefault="00C76CDC" w:rsidP="00C76CD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D0463">
        <w:rPr>
          <w:rFonts w:ascii="Times New Roman" w:hAnsi="Times New Roman" w:cs="Times New Roman"/>
          <w:b/>
          <w:sz w:val="28"/>
          <w:szCs w:val="28"/>
        </w:rPr>
        <w:t>Содержание, пределы осуществления, способы реализации и защиты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содержание обязанностей граждан и юридических лиц и пределы исполнения таких обязанностей</w:t>
      </w:r>
    </w:p>
    <w:p w:rsidR="00C76CDC" w:rsidRPr="00E82931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0463">
        <w:rPr>
          <w:rFonts w:ascii="Times New Roman" w:hAnsi="Times New Roman" w:cs="Times New Roman"/>
          <w:sz w:val="28"/>
          <w:szCs w:val="28"/>
        </w:rPr>
        <w:t xml:space="preserve">Права и свободы граждан определяются главой 2 Конституции Российской Федерации. В соответствии с частью 1 статьи 48 Конституции Российской Федерации каждому гарантируется право на получение квалифицированной юридической помощи. В случаях, предусмотренных законом, юридическая помощь оказывается бесплатно.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0463">
        <w:rPr>
          <w:rFonts w:ascii="Times New Roman" w:hAnsi="Times New Roman" w:cs="Times New Roman"/>
          <w:sz w:val="28"/>
          <w:szCs w:val="28"/>
        </w:rPr>
        <w:t xml:space="preserve">Основные гарантии реализации права граждан Российской Федерации получение бесплатной квалифицированной юридической помощи в Российской Федерации установлены Федеральным законом от 21 ноября 2011 года № 324-ФЗ «О бесплатной юридической помощи в Российской Федерации».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Согласно статье 8 Гражданского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756FB6">
        <w:rPr>
          <w:rFonts w:ascii="Times New Roman" w:hAnsi="Times New Roman" w:cs="Times New Roman"/>
          <w:sz w:val="28"/>
          <w:szCs w:val="28"/>
        </w:rPr>
        <w:t xml:space="preserve">одекса Российской Федерации (далее – ГК РФ) гражданские права и обязанности возникают из оснований, предусмотренных законом и иными правовыми актами, а также из действий граждан и юридических лиц, которые хотя и не предусмотрены законом или такими актами, но в силу общих начал и смысла гражданского законодательства порождают гражданские права и обязанности.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Согласно статье 9 ГК РФ граждане и юридические лица по своему усмотрению осуществляют принадлежащие им гражданские права. Отказ граждан и юридических лиц от осуществления принадлежащих им прав не влечёт прекращения этих прав, за исключением случаев, предусмотренных законом.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В соответствии со статьей 1 ГК РФ гражданское законодательство Российской Федерации основывается на признании равенства участников регулируемых ими отношений, неприкосновенности собственности, свободы договора, недопустимости произвольного вмешательства кого-либо в частные дела, необходимости беспрепятственного осуществления гражданских прав и свобод, обеспечения восстановления нарушенных прав, их судебной защиты. 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Граждане и юридические лица приобретают и осуществляют свои гражданские права своей волей и в своём интересе. Они свободны в установлении своих прав и обязанностей на основе договора и в определении любых не противоречащих законодательству условий договора.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Гражданские права могут быть ограничены на основании федерального закона и только в той мере, в какой это необходимо в целях защиты основ конституционного строя, нравственности, здоровья, прав и законных интересов других лиц, обеспечения обороны страны и безопасности государства.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При установлении, осуществлении и защите гражданских прав и обязанностей участники гражданских правоотношений должны действовать </w:t>
      </w:r>
      <w:r w:rsidRPr="00756FB6">
        <w:rPr>
          <w:rFonts w:ascii="Times New Roman" w:hAnsi="Times New Roman" w:cs="Times New Roman"/>
          <w:sz w:val="28"/>
          <w:szCs w:val="28"/>
        </w:rPr>
        <w:lastRenderedPageBreak/>
        <w:t xml:space="preserve">добросовестно. Никто не вправе извлекать преимущества из своего незаконного или недобросовестного поведения.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Согласно статье 4 ГК РФ акты гражданского законодательства не имеют обратной силы и применяются к отношениям, возникшим после введения их в действие. Действие закона распространяется на отношения, возникшие до введения его в действие, только в случаях, когда это прямо предусмотрено законом.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 xml:space="preserve">Статья 11 ГК РФ устанавливает общий порядок судебной защиты гражданских прав. Судебный порядок является преимущественной, но не единственной формой защиты прав. Пункт 2 данной статьи допускает также административный порядок защиты гражданских прав (обжалование действий и актов государственных органов в вышестоящий по отношению к ним орган исполнительной власти), который возможен лишь в случаях, предусмотренных законом. 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FB6">
        <w:rPr>
          <w:rFonts w:ascii="Times New Roman" w:hAnsi="Times New Roman" w:cs="Times New Roman"/>
          <w:sz w:val="28"/>
          <w:szCs w:val="28"/>
        </w:rPr>
        <w:t>Согласно статье 15 ГК РФ лицо, право которого нарушено, может требовать полного возмещения причинённых убытков, если законом или договором не предусмотрено возмещение убытков в меньшем размере. Убытки, причинённые гражданину или юридическому лицу в результате незаконных действий (бездействия) государственных органов, органов местного самоуправления или должностных лиц этих органов, в том числе издание не соответствующего закону или иному правовому акту акта государственного органа или органа местного самоуправления, подлежит возмещению Российской Федерацией, соответствующим субъектом Российской Федерации или муниципальным образованием.</w:t>
      </w:r>
    </w:p>
    <w:p w:rsidR="00C76CDC" w:rsidRDefault="00C76CDC" w:rsidP="00C76C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21D42" w:rsidRDefault="00621D42"/>
    <w:sectPr w:rsidR="00621D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CDC"/>
    <w:rsid w:val="001A3FD6"/>
    <w:rsid w:val="001B3588"/>
    <w:rsid w:val="003A53FE"/>
    <w:rsid w:val="00621D42"/>
    <w:rsid w:val="00C76CDC"/>
    <w:rsid w:val="00D66C3D"/>
    <w:rsid w:val="00E80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6382A1-A551-4493-831D-63EC900DF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6C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612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Щеглова А.С.</dc:creator>
  <cp:keywords/>
  <dc:description/>
  <cp:lastModifiedBy>User</cp:lastModifiedBy>
  <cp:revision>2</cp:revision>
  <dcterms:created xsi:type="dcterms:W3CDTF">2025-03-28T10:16:00Z</dcterms:created>
  <dcterms:modified xsi:type="dcterms:W3CDTF">2025-03-28T10:16:00Z</dcterms:modified>
</cp:coreProperties>
</file>