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24" w:rsidRPr="0086053D" w:rsidRDefault="00B62924" w:rsidP="00860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053D">
        <w:rPr>
          <w:rFonts w:ascii="Times New Roman" w:hAnsi="Times New Roman" w:cs="Times New Roman"/>
          <w:sz w:val="28"/>
          <w:szCs w:val="28"/>
        </w:rPr>
        <w:t>Экологическое воспитание и формирование экологической культуры в области обращения с ТКО</w:t>
      </w:r>
    </w:p>
    <w:p w:rsidR="00B62924" w:rsidRPr="0086053D" w:rsidRDefault="00B62924" w:rsidP="00860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Фото страницы Экологическое воспитание и формирование экологической культуры в области обращения с ТКО</w:t>
      </w:r>
    </w:p>
    <w:p w:rsidR="00B62924" w:rsidRPr="0086053D" w:rsidRDefault="00B62924" w:rsidP="00860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Экологическое просвещение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внесенными в статью 8 Федерального закона "Об отходах производства и потребления" от 24.06.1998 N 89-ФЗ </w:t>
      </w:r>
      <w:proofErr w:type="gramStart"/>
      <w:r w:rsidRPr="0086053D">
        <w:rPr>
          <w:rFonts w:ascii="Times New Roman" w:hAnsi="Times New Roman" w:cs="Times New Roman"/>
          <w:sz w:val="28"/>
          <w:szCs w:val="28"/>
        </w:rPr>
        <w:t>с  01.01.2019</w:t>
      </w:r>
      <w:proofErr w:type="gramEnd"/>
      <w:r w:rsidRPr="008605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городских поселений в области обращения с твердыми коммунальными отходами отнесена также   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Указом Президента РФ от 19.04.2017 №176 утверждена Стратегия экологической безопасности России на период до 2025 года. 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лицензирование видов деятельности, потенциально опасных для окружающей среды, жизни и здоровья людей;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нормирование и разрешительная деятельность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государственный санитарно-эпидемиологический надзор и социально-гигиенический мониторинг;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создание системы экологического аудита;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lastRenderedPageBreak/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Памятки и информационные материалы по данному вопросу размещены в разделе Защита населения.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В подсистему </w:t>
      </w:r>
      <w:proofErr w:type="spellStart"/>
      <w:r w:rsidRPr="0086053D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Pr="0086053D">
        <w:rPr>
          <w:rFonts w:ascii="Times New Roman" w:hAnsi="Times New Roman" w:cs="Times New Roman"/>
          <w:sz w:val="28"/>
          <w:szCs w:val="28"/>
        </w:rPr>
        <w:t xml:space="preserve"> законодательства входят: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Земельный кодекс РФ (ФЗ № 136 от 25.10.2001 г.),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Закон РФ от 21 февраля 1992 г. № 2395-1 «О недрах»,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Лесной кодекс РФ (ФЗ № 200 от 04.12.2006 г.),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Водный кодекс </w:t>
      </w:r>
      <w:proofErr w:type="gramStart"/>
      <w:r w:rsidRPr="0086053D">
        <w:rPr>
          <w:rFonts w:ascii="Times New Roman" w:hAnsi="Times New Roman" w:cs="Times New Roman"/>
          <w:sz w:val="28"/>
          <w:szCs w:val="28"/>
        </w:rPr>
        <w:t>РФ( ФЗ</w:t>
      </w:r>
      <w:proofErr w:type="gramEnd"/>
      <w:r w:rsidRPr="0086053D">
        <w:rPr>
          <w:rFonts w:ascii="Times New Roman" w:hAnsi="Times New Roman" w:cs="Times New Roman"/>
          <w:sz w:val="28"/>
          <w:szCs w:val="28"/>
        </w:rPr>
        <w:t xml:space="preserve"> № 74 от 03.06.2006 г.),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</w:t>
      </w:r>
      <w:r w:rsidRPr="0086053D">
        <w:rPr>
          <w:rFonts w:ascii="Times New Roman" w:hAnsi="Times New Roman" w:cs="Times New Roman"/>
          <w:sz w:val="28"/>
          <w:szCs w:val="28"/>
        </w:rPr>
        <w:lastRenderedPageBreak/>
        <w:t>природные ресурсы (ч. 2 ст. 9). Первая касается биологических начал человека, вторая — его материальных основ существования.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В Законе закрепляются следующие правовые положения: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·основы управления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·права и обязанности граждан, общественных и иных некоммерческих объединений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·экономическое регулирование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·нормирование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·оценка воздействия на окружающую среду и экологическая экспертиза;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·требования в области охраны окружающей среды при осуществлении хозяйственной деятельности;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·зоны экологического бедствия, зоны чрезвычайных ситуаций;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·государственный мониторинг окружающей среды (государственный экологический мониторинг);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·контроль в области охраны окружающей среды (экологический контроль);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·научные исследования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·основы формирования экологической культуры;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·международное сотрудничество в области охраны окружающей среды.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</w:t>
      </w:r>
      <w:proofErr w:type="gramStart"/>
      <w:r w:rsidRPr="0086053D">
        <w:rPr>
          <w:rFonts w:ascii="Times New Roman" w:hAnsi="Times New Roman" w:cs="Times New Roman"/>
          <w:sz w:val="28"/>
          <w:szCs w:val="28"/>
        </w:rPr>
        <w:t>« Каждый</w:t>
      </w:r>
      <w:proofErr w:type="gramEnd"/>
      <w:r w:rsidRPr="0086053D">
        <w:rPr>
          <w:rFonts w:ascii="Times New Roman" w:hAnsi="Times New Roman" w:cs="Times New Roman"/>
          <w:sz w:val="28"/>
          <w:szCs w:val="28"/>
        </w:rPr>
        <w:t xml:space="preserve"> имеет право на охрану здоровья. Право на охрану здоровья обеспечивается охраной окружающей среды…»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86053D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Pr="0086053D">
        <w:rPr>
          <w:rFonts w:ascii="Times New Roman" w:hAnsi="Times New Roman" w:cs="Times New Roman"/>
          <w:sz w:val="28"/>
          <w:szCs w:val="28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</w:t>
      </w:r>
      <w:r w:rsidRPr="0086053D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86053D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86053D">
        <w:rPr>
          <w:rFonts w:ascii="Times New Roman" w:hAnsi="Times New Roman" w:cs="Times New Roman"/>
          <w:sz w:val="28"/>
          <w:szCs w:val="28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86053D">
        <w:rPr>
          <w:rFonts w:ascii="Times New Roman" w:hAnsi="Times New Roman" w:cs="Times New Roman"/>
          <w:sz w:val="28"/>
          <w:szCs w:val="28"/>
        </w:rPr>
        <w:t>экологизацией</w:t>
      </w:r>
      <w:proofErr w:type="spellEnd"/>
      <w:r w:rsidRPr="0086053D">
        <w:rPr>
          <w:rFonts w:ascii="Times New Roman" w:hAnsi="Times New Roman" w:cs="Times New Roman"/>
          <w:sz w:val="28"/>
          <w:szCs w:val="28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A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Уважаемые жители! Берегите природу и ее экологическое состояние!</w:t>
      </w:r>
    </w:p>
    <w:sectPr w:rsidR="00DE1BDA" w:rsidRPr="0086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F4"/>
    <w:rsid w:val="003215C7"/>
    <w:rsid w:val="00325ABB"/>
    <w:rsid w:val="004B76F4"/>
    <w:rsid w:val="0086053D"/>
    <w:rsid w:val="009924DA"/>
    <w:rsid w:val="00B62924"/>
    <w:rsid w:val="00D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F468-6484-463D-906A-C07D1072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User</cp:lastModifiedBy>
  <cp:revision>2</cp:revision>
  <dcterms:created xsi:type="dcterms:W3CDTF">2025-07-16T10:28:00Z</dcterms:created>
  <dcterms:modified xsi:type="dcterms:W3CDTF">2025-07-16T10:28:00Z</dcterms:modified>
</cp:coreProperties>
</file>